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E08" w:rsidRPr="00901169" w:rsidRDefault="00901169" w:rsidP="009B207A">
      <w:pPr>
        <w:spacing w:line="480" w:lineRule="auto"/>
        <w:rPr>
          <w:rFonts w:ascii="Times New Roman" w:hAnsi="Times New Roman"/>
        </w:rPr>
      </w:pPr>
      <w:r w:rsidRPr="00901169">
        <w:rPr>
          <w:rFonts w:ascii="Times New Roman" w:hAnsi="Times New Roman"/>
        </w:rPr>
        <w:t>Anthony Lewis.</w:t>
      </w:r>
      <w:r w:rsidRPr="00901169">
        <w:rPr>
          <w:rFonts w:ascii="Times New Roman" w:hAnsi="Times New Roman"/>
        </w:rPr>
        <w:br/>
        <w:t>Public Issues.</w:t>
      </w:r>
      <w:r w:rsidRPr="00901169">
        <w:rPr>
          <w:rFonts w:ascii="Times New Roman" w:hAnsi="Times New Roman"/>
        </w:rPr>
        <w:br/>
      </w:r>
      <w:r w:rsidR="009B207A" w:rsidRPr="00901169">
        <w:rPr>
          <w:rFonts w:ascii="Times New Roman" w:hAnsi="Times New Roman"/>
        </w:rPr>
        <w:t>Bell 4.</w:t>
      </w:r>
      <w:r w:rsidR="009B207A" w:rsidRPr="00901169">
        <w:rPr>
          <w:rFonts w:ascii="Times New Roman" w:hAnsi="Times New Roman"/>
        </w:rPr>
        <w:br/>
      </w:r>
      <w:r w:rsidRPr="00901169">
        <w:rPr>
          <w:rFonts w:ascii="Times New Roman" w:hAnsi="Times New Roman"/>
        </w:rPr>
        <w:t xml:space="preserve"> 9/15/11.</w:t>
      </w:r>
      <w:r w:rsidRPr="00901169">
        <w:rPr>
          <w:rFonts w:ascii="Times New Roman" w:hAnsi="Times New Roman"/>
        </w:rPr>
        <w:br/>
        <w:t>Seminar Makeup.</w:t>
      </w:r>
      <w:r w:rsidRPr="00901169">
        <w:rPr>
          <w:rFonts w:ascii="Times New Roman" w:hAnsi="Times New Roman"/>
        </w:rPr>
        <w:br/>
      </w:r>
      <w:r w:rsidRPr="00901169">
        <w:rPr>
          <w:rFonts w:ascii="Times New Roman" w:hAnsi="Times New Roman"/>
        </w:rPr>
        <w:br/>
      </w:r>
      <w:r w:rsidR="009B207A" w:rsidRPr="00901169">
        <w:rPr>
          <w:rFonts w:ascii="Times New Roman" w:hAnsi="Times New Roman"/>
        </w:rPr>
        <w:t xml:space="preserve">Standing outside of politics looking in, I always liked the individuals who had a sense of humor, were energetic, and were very enthusiastic about their standings, and political ideals. I liked the rather clever candidates that were quick thinkers and knew how to appropriately answer any question based on the general public’s preferences.  After Chris </w:t>
      </w:r>
      <w:proofErr w:type="spellStart"/>
      <w:r w:rsidR="009B207A" w:rsidRPr="00901169">
        <w:rPr>
          <w:rFonts w:ascii="Times New Roman" w:hAnsi="Times New Roman"/>
        </w:rPr>
        <w:t>Bortz</w:t>
      </w:r>
      <w:proofErr w:type="spellEnd"/>
      <w:r w:rsidR="009B207A" w:rsidRPr="00901169">
        <w:rPr>
          <w:rFonts w:ascii="Times New Roman" w:hAnsi="Times New Roman"/>
        </w:rPr>
        <w:t xml:space="preserve"> came into my public issues class and </w:t>
      </w:r>
      <w:r w:rsidRPr="00901169">
        <w:rPr>
          <w:rFonts w:ascii="Times New Roman" w:hAnsi="Times New Roman"/>
        </w:rPr>
        <w:t>spoke with us, I saw just that. He even gave an example of appealing to the public’s favorable preferences by quoting what the higher ups thought about the streetcar implementations rather then what he thought personally.  I also connected with him more then I did with the other candidates because he didn’t use the big complicated political praises I didn’t understand, and was able to take what he gave me and give back feedback. I proposed the Idea of perhaps creating an amusement park in local Cincinnati, Perhaps even in Norwood. I justified this to myself by using the concepts he gave to us about what is required done to fix the City. The major problems he explained to us are Poverty, Youth Violence, The City Budget, and Job Creation, and the theory of the amusement park is that it will create hundreds if not thousands of jobs depending on it’s size, and would bring revenue into the government which could be put toward any of the problems, and would help the city budget indefinitely by supplying an extra revenue source to the overall economy of Cincinnati. He liked the idea, and referenced to it multiple times. Some things I did not like was the fact he did not touch on youth violence, though he did talk about the officer that shot and killed a young individual prior to that day.</w:t>
      </w:r>
    </w:p>
    <w:sectPr w:rsidR="00471E08" w:rsidRPr="00901169" w:rsidSect="00471E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207A"/>
    <w:rsid w:val="00370DA0"/>
    <w:rsid w:val="00901169"/>
    <w:rsid w:val="009B207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2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255</Words>
  <Characters>1455</Characters>
  <Application>Microsoft Macintosh Word</Application>
  <DocSecurity>0</DocSecurity>
  <Lines>12</Lines>
  <Paragraphs>2</Paragraphs>
  <ScaleCrop>false</ScaleCrop>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2011-09-20T16:37:00Z</dcterms:created>
  <dcterms:modified xsi:type="dcterms:W3CDTF">2011-09-20T16:37:00Z</dcterms:modified>
</cp:coreProperties>
</file>